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1EC5" w14:textId="77777777" w:rsidR="008357FF" w:rsidRDefault="000F3E55">
      <w:r>
        <w:t>Evaluering PED4302 Høsten 2023</w:t>
      </w:r>
    </w:p>
    <w:p w14:paraId="746F2987" w14:textId="77777777" w:rsidR="000F3E55" w:rsidRDefault="000F3E55"/>
    <w:p w14:paraId="6799288F" w14:textId="77777777" w:rsidR="000F3E55" w:rsidRDefault="000F3E55">
      <w:r>
        <w:t>Emnet består av 6 forelesninger i løpet av uke 34-36 (August-september), og deretter 4 ganger seminar/workshop i uke 42-43 (oktober). Forelesningene gir en innføring i emnet, i hovedlitteraturen, sentrale begreper og teoretiske skillelinjer og kontraster mellom perspektiver som gjenfinnes i pensum. Seminarene benyttes til å analysere empiriske artikler fra pensumlisten, der 1-2 studenter forbereder et framlegg/dokument med analyse av en artikkel, som gruppen tar opp til diskusjon.</w:t>
      </w:r>
    </w:p>
    <w:p w14:paraId="79B5F45A" w14:textId="77777777" w:rsidR="000F3E55" w:rsidRDefault="000F3E55">
      <w:r>
        <w:t>Muntlig eksamen</w:t>
      </w:r>
      <w:r w:rsidR="004F742F">
        <w:t xml:space="preserve"> var</w:t>
      </w:r>
      <w:r>
        <w:t xml:space="preserve"> i uke 46 (november)</w:t>
      </w:r>
    </w:p>
    <w:p w14:paraId="546C0AF1" w14:textId="77777777" w:rsidR="004F742F" w:rsidRDefault="004F742F"/>
    <w:p w14:paraId="4FECAF45" w14:textId="77777777" w:rsidR="004F742F" w:rsidRPr="004F742F" w:rsidRDefault="004F742F" w:rsidP="004F742F">
      <w:r w:rsidRPr="004F742F">
        <w:t>Evalueringen i 2022 viste blant annet at studentene etterspurte hjelp til å se sammenhengen i de ulike pensumområdene og pensumbidragene, og at det var uklart hva de obligatoriske arbeidskravene innebar før seminarene og arbeidet med de obligatoriske oppgavene startet. Revideringen av emnesiden har derfor hatt som siktemål å</w:t>
      </w:r>
    </w:p>
    <w:p w14:paraId="460CBD3D" w14:textId="77777777" w:rsidR="004F742F" w:rsidRPr="004F742F" w:rsidRDefault="004F742F" w:rsidP="004F742F">
      <w:pPr>
        <w:pStyle w:val="Listeavsnitt"/>
        <w:numPr>
          <w:ilvl w:val="0"/>
          <w:numId w:val="2"/>
        </w:numPr>
      </w:pPr>
      <w:r w:rsidRPr="004F742F">
        <w:t>Tydeliggjøre hva som er emnets kjernetematikk, slik at introforelesningen i større grad bidra til å fremheve dette og samle trådene i pensum</w:t>
      </w:r>
    </w:p>
    <w:p w14:paraId="71C49876" w14:textId="77777777" w:rsidR="004F742F" w:rsidRPr="004F742F" w:rsidRDefault="004F742F" w:rsidP="004F742F">
      <w:pPr>
        <w:pStyle w:val="Listeavsnitt"/>
        <w:numPr>
          <w:ilvl w:val="0"/>
          <w:numId w:val="2"/>
        </w:numPr>
      </w:pPr>
      <w:r w:rsidRPr="004F742F">
        <w:t xml:space="preserve">Beskrive </w:t>
      </w:r>
      <w:proofErr w:type="spellStart"/>
      <w:r w:rsidRPr="004F742F">
        <w:t>Oblig’ene</w:t>
      </w:r>
      <w:proofErr w:type="spellEnd"/>
      <w:r w:rsidRPr="004F742F">
        <w:t xml:space="preserve"> bedre i henhold til dagens praksis, i den nye emnebeskrivelsen</w:t>
      </w:r>
    </w:p>
    <w:p w14:paraId="1E19D5C3" w14:textId="77777777" w:rsidR="004F742F" w:rsidRPr="004F742F" w:rsidRDefault="004F742F" w:rsidP="004F742F">
      <w:pPr>
        <w:pStyle w:val="Listeavsnitt"/>
        <w:numPr>
          <w:ilvl w:val="0"/>
          <w:numId w:val="2"/>
        </w:numPr>
      </w:pPr>
      <w:r w:rsidRPr="004F742F">
        <w:t>Revidere tekst om eksamen til å gjenspeile praksis.</w:t>
      </w:r>
    </w:p>
    <w:p w14:paraId="602A6D15" w14:textId="77777777" w:rsidR="004F742F" w:rsidRDefault="004F742F"/>
    <w:p w14:paraId="56A7B743" w14:textId="77777777" w:rsidR="000F3E55" w:rsidRDefault="004F742F">
      <w:r>
        <w:t xml:space="preserve">Høst 2023: </w:t>
      </w:r>
      <w:r w:rsidR="000F3E55">
        <w:t>Studentene er generelt svært fornøyd med seminarundervisningen, og uttrykker at de lærer mye av emnet. Flere nevner at eksamensformen – som er svært utfordrende for mange – bidrar til at de leser på en annen måte enn ellers, og at forelesningene og seminarene sammen gir et godt grunnlag for eksamen.</w:t>
      </w:r>
    </w:p>
    <w:p w14:paraId="7B2E701C" w14:textId="77777777" w:rsidR="000F3E55" w:rsidRDefault="000F3E55">
      <w:r>
        <w:t>Tidligere erfaringer med muntlig medførte at vi la om opplegget noe</w:t>
      </w:r>
      <w:r w:rsidR="004F742F">
        <w:t xml:space="preserve"> i 2023</w:t>
      </w:r>
      <w:r>
        <w:t>. 10 oppgaver fra pensum ble lagt i en skål, og studentene valgte to lapper. De kunne velge hvilken de ønsket å begynne med. Enkelte benyttet hele tiden til å snakke om og respondere på 2-3 lapper, mens andre trakk en rekke lapper og svarte kortere på hver av oppgavene.</w:t>
      </w:r>
    </w:p>
    <w:p w14:paraId="3F8FDC28" w14:textId="77777777" w:rsidR="000F3E55" w:rsidRDefault="000F3E55">
      <w:r>
        <w:t>Opplegget fungerte fint, og vi mener dette fungerte bedre enn tidligere opplegg hvor vi har opplevd at flere av studentene svarer det samme, etter en innlært oppskrift som de har «pugget» i fellesskap.</w:t>
      </w:r>
    </w:p>
    <w:p w14:paraId="0CFDB949" w14:textId="77777777" w:rsidR="000F3E55" w:rsidRDefault="00060484">
      <w:r>
        <w:t>Enkelte studenter opplever muntlig eksamen som svært krevende, og er merkbart påvirket av nervøsitet. En student gjorde oppmerksom på dette på forhånd og ba om tilrettelegging. Vi tilbød å gjennomføre eksamen kun med en sensor, og innledet eksamen med å snakke om den artikkelen studenten selv hadde analysert. Deretter begynte eksamen da studenten trakk to lapper som de andre. Opplegget fungerte fint, og studenten var fornøyd med opplegget.</w:t>
      </w:r>
    </w:p>
    <w:p w14:paraId="7CB9D552" w14:textId="77777777" w:rsidR="00060484" w:rsidRDefault="00060484">
      <w:r>
        <w:t>Vi vil vurdere endringer i pensum, og oppdatering av dette, når fristen nærmer seg.</w:t>
      </w:r>
    </w:p>
    <w:p w14:paraId="0039A6A6" w14:textId="77777777" w:rsidR="00060484" w:rsidRDefault="00060484"/>
    <w:p w14:paraId="3EBAEB86" w14:textId="77777777" w:rsidR="00060484" w:rsidRDefault="00060484">
      <w:r>
        <w:t>Kristinn Hegna</w:t>
      </w:r>
    </w:p>
    <w:p w14:paraId="23EA3685" w14:textId="77777777" w:rsidR="00060484" w:rsidRDefault="00060484">
      <w:r>
        <w:t>Kenneth Silseth</w:t>
      </w:r>
    </w:p>
    <w:p w14:paraId="6B3A4F13" w14:textId="77777777" w:rsidR="00060484" w:rsidRDefault="00060484">
      <w:r>
        <w:t>15.12.2023</w:t>
      </w:r>
    </w:p>
    <w:sectPr w:rsidR="00060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19B"/>
    <w:multiLevelType w:val="hybridMultilevel"/>
    <w:tmpl w:val="CDEA2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6F30B2"/>
    <w:multiLevelType w:val="hybridMultilevel"/>
    <w:tmpl w:val="98F680F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num w:numId="1" w16cid:durableId="622926944">
    <w:abstractNumId w:val="1"/>
  </w:num>
  <w:num w:numId="2" w16cid:durableId="174352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55"/>
    <w:rsid w:val="00060484"/>
    <w:rsid w:val="000F3E55"/>
    <w:rsid w:val="004F742F"/>
    <w:rsid w:val="008357FF"/>
    <w:rsid w:val="009F774A"/>
    <w:rsid w:val="00DA48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E41A"/>
  <w15:chartTrackingRefBased/>
  <w15:docId w15:val="{0AF29C56-1869-40F2-9457-783A665E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7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411</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Kristinn Hegna</dc:creator>
  <cp:keywords/>
  <dc:description/>
  <cp:lastModifiedBy>Else Marie Røsten</cp:lastModifiedBy>
  <cp:revision>2</cp:revision>
  <dcterms:created xsi:type="dcterms:W3CDTF">2024-02-12T13:36:00Z</dcterms:created>
  <dcterms:modified xsi:type="dcterms:W3CDTF">2024-02-12T13:36:00Z</dcterms:modified>
</cp:coreProperties>
</file>